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4A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40" w:line="222" w:lineRule="auto"/>
        <w:ind w:left="1730"/>
        <w:rPr>
          <w:color w:val="auto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4"/>
          <w:sz w:val="43"/>
          <w:szCs w:val="43"/>
          <w:highlight w:val="none"/>
          <w:lang w:eastAsia="zh-CN"/>
        </w:rPr>
        <w:t>南京医科大学考场监考记录表</w:t>
      </w:r>
    </w:p>
    <w:p w14:paraId="2357A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24"/>
        <w:rPr>
          <w:color w:val="auto"/>
          <w:highlight w:val="none"/>
          <w:lang w:eastAsia="zh-CN"/>
        </w:rPr>
      </w:pPr>
    </w:p>
    <w:tbl>
      <w:tblPr>
        <w:tblStyle w:val="12"/>
        <w:tblW w:w="832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1094"/>
        <w:gridCol w:w="2162"/>
        <w:gridCol w:w="1842"/>
        <w:gridCol w:w="1452"/>
        <w:gridCol w:w="1209"/>
      </w:tblGrid>
      <w:tr w14:paraId="1DF67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5B56C65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考试科目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292F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4503" w:type="dxa"/>
            <w:gridSpan w:val="3"/>
          </w:tcPr>
          <w:p w14:paraId="2EBF541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10"/>
                <w:highlight w:val="none"/>
              </w:rPr>
              <w:t>年级</w:t>
            </w:r>
            <w:r>
              <w:rPr>
                <w:color w:val="auto"/>
                <w:spacing w:val="15"/>
                <w:highlight w:val="none"/>
              </w:rPr>
              <w:t xml:space="preserve">         </w:t>
            </w:r>
            <w:r>
              <w:rPr>
                <w:color w:val="auto"/>
                <w:spacing w:val="-10"/>
                <w:highlight w:val="none"/>
              </w:rPr>
              <w:t>专业</w:t>
            </w:r>
          </w:p>
        </w:tc>
      </w:tr>
      <w:tr w14:paraId="60668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28FBE50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考试时间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3D6B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1842" w:type="dxa"/>
          </w:tcPr>
          <w:p w14:paraId="1416F14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考场</w:t>
            </w:r>
          </w:p>
        </w:tc>
        <w:tc>
          <w:tcPr>
            <w:tcW w:w="2661" w:type="dxa"/>
            <w:gridSpan w:val="2"/>
          </w:tcPr>
          <w:p w14:paraId="5D68F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2734C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36DFD4D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实发考卷数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3593E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1842" w:type="dxa"/>
          </w:tcPr>
          <w:p w14:paraId="0B2C0BD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实收考卷数</w:t>
            </w:r>
          </w:p>
        </w:tc>
        <w:tc>
          <w:tcPr>
            <w:tcW w:w="2661" w:type="dxa"/>
            <w:gridSpan w:val="2"/>
          </w:tcPr>
          <w:p w14:paraId="305C4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0EAA77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0842BB8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8"/>
                <w:highlight w:val="none"/>
              </w:rPr>
              <w:t>监考教师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179A1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7FEDC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314FB13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缺考学生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23A9A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2C0AC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  <w:vAlign w:val="center"/>
          </w:tcPr>
          <w:p w14:paraId="57B1DD2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9" w:lineRule="auto"/>
              <w:jc w:val="center"/>
              <w:rPr>
                <w:rFonts w:hint="eastAsia"/>
                <w:color w:val="auto"/>
                <w:spacing w:val="-6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6"/>
                <w:highlight w:val="none"/>
                <w:lang w:eastAsia="zh-CN"/>
              </w:rPr>
              <w:t>考场纪律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490CE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100" w:after="0" w:afterLines="5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违纪作弊情况：□有          □无</w:t>
            </w:r>
          </w:p>
          <w:p w14:paraId="2605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学生姓名：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学号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</w:t>
            </w:r>
          </w:p>
          <w:p w14:paraId="50162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1.夹带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考试相关的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纸条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文字材料。</w:t>
            </w:r>
          </w:p>
          <w:p w14:paraId="29EF9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2.携带手机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其他电子设备。</w:t>
            </w:r>
          </w:p>
          <w:p w14:paraId="514A1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□3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.出现与考试内容有关的切屏、浮窗等。</w:t>
            </w:r>
          </w:p>
          <w:p w14:paraId="4F012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□4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.为别人代考或为代考创造条件，或以任何形式向他人提供考试试题或答案。</w:t>
            </w:r>
          </w:p>
          <w:p w14:paraId="65C3B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.其他以不正当手段获得或试图获得试题答案、考试成绩的行为。</w:t>
            </w:r>
          </w:p>
          <w:p w14:paraId="0C48B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.其他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                   </w:t>
            </w:r>
          </w:p>
          <w:p w14:paraId="3102C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</w:p>
          <w:p w14:paraId="18A12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若多名学生违纪作弊可补充说明：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</w:t>
            </w:r>
          </w:p>
          <w:p w14:paraId="1B09F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                              </w:t>
            </w:r>
          </w:p>
          <w:p w14:paraId="5C282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</w:p>
          <w:p w14:paraId="0EF60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</w:p>
        </w:tc>
      </w:tr>
      <w:tr w14:paraId="77BA3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56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3A38E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DAE070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018A7D0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33B6542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3C4476F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CB2054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A03F8E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B7A9A3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1237F9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03765D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977A97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59DFFF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5678A9E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67AEF14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278A13F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监</w:t>
            </w:r>
          </w:p>
          <w:p w14:paraId="1FF8D7B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考</w:t>
            </w:r>
          </w:p>
          <w:p w14:paraId="0ABC943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流</w:t>
            </w:r>
          </w:p>
          <w:p w14:paraId="4313C54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程</w:t>
            </w:r>
          </w:p>
        </w:tc>
        <w:tc>
          <w:tcPr>
            <w:tcW w:w="109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B90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关键时段</w:t>
            </w:r>
          </w:p>
        </w:tc>
        <w:tc>
          <w:tcPr>
            <w:tcW w:w="545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8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监考事项</w:t>
            </w:r>
          </w:p>
        </w:tc>
        <w:tc>
          <w:tcPr>
            <w:tcW w:w="120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D4A0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完成情况</w:t>
            </w: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（签名）</w:t>
            </w:r>
          </w:p>
        </w:tc>
      </w:tr>
      <w:tr w14:paraId="57894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6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1CDECDD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79F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考场准备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3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1.告知考试科目、考试时间等信息。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清查考场，检查、督促学生将书包、书籍、笔记本、手机、手表及其他电子设备等放在指定地点，不得带入考试座位；将桌面、抽屉内物品清理干净，检查桌面有无与考试内容有关的文字、公式并予以清除；桌面上只能留有考生学生证、校园卡、身份证、准考证，必要的文具、透明笔袋和按规定携带的工具。监考人员如对考试座位表有异议，可现场调整考生座位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645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37AD2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3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1181B93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2F9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考前10分钟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8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宣读考场纪律：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1.请把随身携带的手提包、复习资料、手机、手表等具有通讯存储功能的物品关机并存放在指定位置。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2.请按准考证座位号（位置安排表）对号入座。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3.有任何疑问请举手咨询监考老师，不得询问他人。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4.考试过程中发现交头接耳等行为的，监考人员可以强制其交卷或按零分处理。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5.考试过程中发现随身携带手机等通讯设备、翻看考试资料，以及有代替他人考试或伪造证件行为的，均按作弊论处。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6.开考30分钟后方可交卷，交卷后请携带随身物品离开考试区域。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7.原则上考试期间不得离开考位（包括上厕所等）。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0D8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22C96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4D7BAB4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012A7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开考后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82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1.认真核对试卷数量并按时发放试卷。对不执行考场规定的学生、不服从监考老师管理的考生，有权令其退出考场并取消考试资格。</w:t>
            </w:r>
          </w:p>
        </w:tc>
        <w:tc>
          <w:tcPr>
            <w:tcW w:w="12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112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5CDBF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71D7569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877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70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2.在做好考场纪律维持的情况下，逐一查验学生有效身份证件（学生证、校园卡或身份证），并让每位考生在签到表上签字，确认缺考人员信息并及时登记填写。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开考15分钟后，禁止迟到考生进场。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611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</w:rPr>
            </w:pPr>
          </w:p>
        </w:tc>
      </w:tr>
      <w:tr w14:paraId="61A38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0B42FFF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36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6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3.两位监考老师分列考场前后位置，确保能够观察到全场考试的进程。不涉及回复学生提问时，尽量不要在教室随意走动，不做与考试无关的事情，尽量不要走到监控的盲区。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加强考场巡视，指导并检查考生正确书写答卷上的有关事项。发现考生有违反考场纪律现象时，先提出口头警告，并予以制止。发现任何形式的作弊行为，监考人员有权立即停止其考试，并记录作弊情况及时向教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部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报告。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73E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49CD93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7502683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ECC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16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4.确有考生因为身体原因需要上厕所，需同性别老师陪同，且每次仅限一位考生。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05C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28F5D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614192D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42A9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5.如遇突发状况，需做好逐级上报。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9B0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791A17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0785F92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5A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3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6.其他补充事宜：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F9F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</w:rPr>
            </w:pPr>
          </w:p>
        </w:tc>
      </w:tr>
      <w:tr w14:paraId="2110B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565" w:type="dxa"/>
            <w:tcBorders>
              <w:right w:val="single" w:color="auto" w:sz="4" w:space="0"/>
            </w:tcBorders>
          </w:tcPr>
          <w:p w14:paraId="711B4C4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968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结束前10分钟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A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考试结束倒计时提醒，提醒考生尽快完成答题卡的填涂。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2D3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  <w:lang w:eastAsia="zh-CN"/>
              </w:rPr>
            </w:pPr>
          </w:p>
        </w:tc>
      </w:tr>
      <w:tr w14:paraId="0F7A7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jc w:val="center"/>
        </w:trPr>
        <w:tc>
          <w:tcPr>
            <w:tcW w:w="565" w:type="dxa"/>
            <w:tcBorders>
              <w:right w:val="single" w:color="auto" w:sz="4" w:space="0"/>
            </w:tcBorders>
          </w:tcPr>
          <w:p w14:paraId="7A6EE1C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735F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考试结束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1F3D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1.考试结束，提醒考生考位原地等待。试卷和答题卡回收并清点无误后，考生方可离开考场。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2.及时完成试卷和答题卡的送交任务。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</w:tcBorders>
          </w:tcPr>
          <w:p w14:paraId="034E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  <w:lang w:eastAsia="zh-CN"/>
              </w:rPr>
            </w:pPr>
          </w:p>
        </w:tc>
      </w:tr>
    </w:tbl>
    <w:p w14:paraId="41061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  <w:br w:type="page"/>
      </w:r>
    </w:p>
    <w:p w14:paraId="54ADC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355" w:line="219" w:lineRule="auto"/>
        <w:ind w:left="2930"/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  <w:sectPr>
          <w:footerReference r:id="rId3" w:type="default"/>
          <w:pgSz w:w="11907" w:h="16841"/>
          <w:pgMar w:top="1361" w:right="1524" w:bottom="1361" w:left="1526" w:header="0" w:footer="2093" w:gutter="0"/>
          <w:pgNumType w:fmt="decimal"/>
          <w:cols w:space="720" w:num="1"/>
        </w:sectPr>
      </w:pPr>
    </w:p>
    <w:p w14:paraId="5D55F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355" w:line="219" w:lineRule="auto"/>
        <w:jc w:val="center"/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  <w:t>南京医科大学学生考试签到暨交卷登记表</w:t>
      </w:r>
    </w:p>
    <w:p w14:paraId="4A1AB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219" w:lineRule="auto"/>
        <w:jc w:val="center"/>
        <w:rPr>
          <w:rFonts w:ascii="黑体" w:hAnsi="黑体" w:eastAsia="黑体" w:cs="黑体"/>
          <w:color w:val="auto"/>
          <w:spacing w:val="8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pacing w:val="8"/>
          <w:sz w:val="28"/>
          <w:szCs w:val="28"/>
          <w:highlight w:val="none"/>
          <w:lang w:eastAsia="zh-CN"/>
        </w:rPr>
        <w:t>（讲台）</w:t>
      </w:r>
    </w:p>
    <w:tbl>
      <w:tblPr>
        <w:tblStyle w:val="12"/>
        <w:tblW w:w="1372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0"/>
        <w:gridCol w:w="1245"/>
        <w:gridCol w:w="1248"/>
        <w:gridCol w:w="1248"/>
        <w:gridCol w:w="1245"/>
        <w:gridCol w:w="1248"/>
        <w:gridCol w:w="1247"/>
        <w:gridCol w:w="1246"/>
        <w:gridCol w:w="1248"/>
        <w:gridCol w:w="1245"/>
        <w:gridCol w:w="1253"/>
      </w:tblGrid>
      <w:tr w14:paraId="2694C0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250" w:type="dxa"/>
          </w:tcPr>
          <w:p w14:paraId="7C82B9F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27" w:line="219" w:lineRule="auto"/>
              <w:ind w:left="362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pacing w:val="-5"/>
                <w:highlight w:val="none"/>
                <w:lang w:eastAsia="zh-CN"/>
              </w:rPr>
              <w:t>行列</w:t>
            </w:r>
          </w:p>
        </w:tc>
        <w:tc>
          <w:tcPr>
            <w:tcW w:w="1245" w:type="dxa"/>
          </w:tcPr>
          <w:p w14:paraId="63C2A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6" w:lineRule="exact"/>
              <w:ind w:left="571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248" w:type="dxa"/>
          </w:tcPr>
          <w:p w14:paraId="48CC4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6" w:lineRule="exact"/>
              <w:ind w:left="566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248" w:type="dxa"/>
          </w:tcPr>
          <w:p w14:paraId="37A89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3" w:lineRule="exact"/>
              <w:ind w:left="563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245" w:type="dxa"/>
          </w:tcPr>
          <w:p w14:paraId="5541A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5" w:lineRule="exact"/>
              <w:ind w:left="555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248" w:type="dxa"/>
          </w:tcPr>
          <w:p w14:paraId="6ABE0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3" w:lineRule="exact"/>
              <w:ind w:left="566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247" w:type="dxa"/>
          </w:tcPr>
          <w:p w14:paraId="15882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3" w:lineRule="exact"/>
              <w:ind w:left="564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246" w:type="dxa"/>
          </w:tcPr>
          <w:p w14:paraId="2152B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5" w:lineRule="exact"/>
              <w:ind w:left="564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1248" w:type="dxa"/>
          </w:tcPr>
          <w:p w14:paraId="2F79F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3" w:lineRule="exact"/>
              <w:ind w:left="564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245" w:type="dxa"/>
          </w:tcPr>
          <w:p w14:paraId="7059F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3" w:lineRule="exact"/>
              <w:ind w:left="562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position w:val="2"/>
                <w:sz w:val="28"/>
                <w:szCs w:val="28"/>
                <w:highlight w:val="none"/>
              </w:rPr>
              <w:t>9</w:t>
            </w:r>
          </w:p>
        </w:tc>
        <w:tc>
          <w:tcPr>
            <w:tcW w:w="1253" w:type="dxa"/>
          </w:tcPr>
          <w:p w14:paraId="4506A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56" w:line="353" w:lineRule="exact"/>
              <w:ind w:left="506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ascii="Calibri" w:hAnsi="Calibri" w:eastAsia="Calibri" w:cs="Calibri"/>
                <w:color w:val="auto"/>
                <w:spacing w:val="-6"/>
                <w:position w:val="2"/>
                <w:sz w:val="28"/>
                <w:szCs w:val="28"/>
                <w:highlight w:val="none"/>
              </w:rPr>
              <w:t>10</w:t>
            </w:r>
          </w:p>
        </w:tc>
      </w:tr>
      <w:tr w14:paraId="0283CB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50" w:type="dxa"/>
            <w:vAlign w:val="center"/>
          </w:tcPr>
          <w:p w14:paraId="56506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宋体" w:cs="Calibri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1</w:t>
            </w:r>
          </w:p>
        </w:tc>
        <w:tc>
          <w:tcPr>
            <w:tcW w:w="1245" w:type="dxa"/>
          </w:tcPr>
          <w:p w14:paraId="40E0F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547B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47756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3913B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EAE3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5BA5B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58E25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E8F3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7F0E5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5C1E3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3C94B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50" w:type="dxa"/>
            <w:vAlign w:val="center"/>
          </w:tcPr>
          <w:p w14:paraId="6237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2</w:t>
            </w:r>
          </w:p>
        </w:tc>
        <w:tc>
          <w:tcPr>
            <w:tcW w:w="1245" w:type="dxa"/>
          </w:tcPr>
          <w:p w14:paraId="67778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25095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D533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11E58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4044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29D73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37CC9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294A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5BA49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21D5F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6CEFD2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250" w:type="dxa"/>
            <w:vAlign w:val="center"/>
          </w:tcPr>
          <w:p w14:paraId="16431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3</w:t>
            </w:r>
          </w:p>
        </w:tc>
        <w:tc>
          <w:tcPr>
            <w:tcW w:w="1245" w:type="dxa"/>
          </w:tcPr>
          <w:p w14:paraId="754EF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1E8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E1F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2E021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2272B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1E89F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16550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228C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00734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50B7D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70C70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250" w:type="dxa"/>
            <w:vAlign w:val="center"/>
          </w:tcPr>
          <w:p w14:paraId="4E128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4</w:t>
            </w:r>
          </w:p>
        </w:tc>
        <w:tc>
          <w:tcPr>
            <w:tcW w:w="1245" w:type="dxa"/>
          </w:tcPr>
          <w:p w14:paraId="5E84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F41E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6EA6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5CF06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7FCE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4147D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75027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3155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40B0B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36A6E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4A8F0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50" w:type="dxa"/>
            <w:vAlign w:val="center"/>
          </w:tcPr>
          <w:p w14:paraId="6BA41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5</w:t>
            </w:r>
          </w:p>
        </w:tc>
        <w:tc>
          <w:tcPr>
            <w:tcW w:w="1245" w:type="dxa"/>
          </w:tcPr>
          <w:p w14:paraId="346D8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708C8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C479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449F3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4EEDA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02372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71EBA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A9FC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1E4FE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242D8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28AED7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50" w:type="dxa"/>
            <w:vAlign w:val="center"/>
          </w:tcPr>
          <w:p w14:paraId="4F26A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6</w:t>
            </w:r>
          </w:p>
        </w:tc>
        <w:tc>
          <w:tcPr>
            <w:tcW w:w="1245" w:type="dxa"/>
          </w:tcPr>
          <w:p w14:paraId="71419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7C526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A189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2967C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D09A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1FBF6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6F5FE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7B342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05A3F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5959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0E7CD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250" w:type="dxa"/>
            <w:vAlign w:val="center"/>
          </w:tcPr>
          <w:p w14:paraId="659FA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7</w:t>
            </w:r>
          </w:p>
        </w:tc>
        <w:tc>
          <w:tcPr>
            <w:tcW w:w="1245" w:type="dxa"/>
          </w:tcPr>
          <w:p w14:paraId="7790A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42C9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67F00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4DA7A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625F1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02FF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64680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AEF5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7D991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6A00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089FD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250" w:type="dxa"/>
            <w:vAlign w:val="center"/>
          </w:tcPr>
          <w:p w14:paraId="25C90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8</w:t>
            </w:r>
          </w:p>
        </w:tc>
        <w:tc>
          <w:tcPr>
            <w:tcW w:w="1245" w:type="dxa"/>
          </w:tcPr>
          <w:p w14:paraId="6221B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20E1A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2C24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573F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53F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3A328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25020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08868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047AA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7D54E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587CCE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250" w:type="dxa"/>
            <w:vAlign w:val="center"/>
          </w:tcPr>
          <w:p w14:paraId="78B00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9</w:t>
            </w:r>
          </w:p>
        </w:tc>
        <w:tc>
          <w:tcPr>
            <w:tcW w:w="1245" w:type="dxa"/>
          </w:tcPr>
          <w:p w14:paraId="5C3C5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765BE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00E48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53C78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AE30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5AD58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20FD2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1906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69FC6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4B77F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2C8A54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250" w:type="dxa"/>
            <w:vAlign w:val="center"/>
          </w:tcPr>
          <w:p w14:paraId="2195A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10</w:t>
            </w:r>
          </w:p>
        </w:tc>
        <w:tc>
          <w:tcPr>
            <w:tcW w:w="1245" w:type="dxa"/>
          </w:tcPr>
          <w:p w14:paraId="5D4F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1086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0362A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5FB40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6D39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7704D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2D7F3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A33D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38784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1C42E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20D66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50" w:type="dxa"/>
            <w:vAlign w:val="center"/>
          </w:tcPr>
          <w:p w14:paraId="41E07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11</w:t>
            </w:r>
          </w:p>
        </w:tc>
        <w:tc>
          <w:tcPr>
            <w:tcW w:w="1245" w:type="dxa"/>
          </w:tcPr>
          <w:p w14:paraId="4FE70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3B0F1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98EE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63EFE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5D194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33984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313CD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45A3E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2621C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55D1E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32CC04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250" w:type="dxa"/>
            <w:vAlign w:val="center"/>
          </w:tcPr>
          <w:p w14:paraId="7FA5B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ascii="Calibri" w:hAnsi="Calibri" w:eastAsia="Calibri" w:cs="Calibri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"/>
              </w:rPr>
              <w:t>12</w:t>
            </w:r>
          </w:p>
        </w:tc>
        <w:tc>
          <w:tcPr>
            <w:tcW w:w="1245" w:type="dxa"/>
          </w:tcPr>
          <w:p w14:paraId="2BE16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25599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092CC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649A8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1B2F4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7" w:type="dxa"/>
          </w:tcPr>
          <w:p w14:paraId="08B74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77A25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8" w:type="dxa"/>
          </w:tcPr>
          <w:p w14:paraId="05DB3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45" w:type="dxa"/>
          </w:tcPr>
          <w:p w14:paraId="339D1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  <w:tc>
          <w:tcPr>
            <w:tcW w:w="1253" w:type="dxa"/>
          </w:tcPr>
          <w:p w14:paraId="4AFDF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rPr>
                <w:color w:val="auto"/>
                <w:highlight w:val="none"/>
              </w:rPr>
            </w:pPr>
          </w:p>
        </w:tc>
      </w:tr>
      <w:tr w14:paraId="2BE79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3723" w:type="dxa"/>
            <w:gridSpan w:val="11"/>
          </w:tcPr>
          <w:p w14:paraId="503C5F0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28" w:line="221" w:lineRule="auto"/>
              <w:ind w:left="37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备注：</w:t>
            </w:r>
          </w:p>
        </w:tc>
      </w:tr>
    </w:tbl>
    <w:p w14:paraId="029EF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rPr>
          <w:rFonts w:ascii="黑体" w:hAnsi="黑体" w:eastAsia="黑体" w:cs="黑体"/>
          <w:b/>
          <w:bCs/>
          <w:color w:val="auto"/>
          <w:spacing w:val="-8"/>
          <w:sz w:val="31"/>
          <w:szCs w:val="31"/>
          <w:highlight w:val="none"/>
        </w:rPr>
        <w:sectPr>
          <w:footerReference r:id="rId4" w:type="default"/>
          <w:pgSz w:w="16841" w:h="11907" w:orient="landscape"/>
          <w:pgMar w:top="731" w:right="1431" w:bottom="334" w:left="1429" w:header="0" w:footer="2093" w:gutter="0"/>
          <w:pgNumType w:fmt="decimal"/>
          <w:cols w:space="720" w:num="1"/>
        </w:sectPr>
      </w:pPr>
    </w:p>
    <w:p w14:paraId="27DEC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40" w:line="222" w:lineRule="auto"/>
        <w:jc w:val="center"/>
        <w:rPr>
          <w:rFonts w:ascii="黑体" w:hAnsi="黑体" w:eastAsia="黑体" w:cs="黑体"/>
          <w:color w:val="auto"/>
          <w:spacing w:val="4"/>
          <w:sz w:val="43"/>
          <w:szCs w:val="43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4"/>
          <w:sz w:val="43"/>
          <w:szCs w:val="43"/>
          <w:highlight w:val="none"/>
          <w:lang w:eastAsia="zh-CN"/>
        </w:rPr>
        <w:t>南京医科大学考场巡考记录表</w:t>
      </w:r>
    </w:p>
    <w:p w14:paraId="6822B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25"/>
        <w:rPr>
          <w:color w:val="auto"/>
          <w:highlight w:val="none"/>
          <w:lang w:eastAsia="zh-CN"/>
        </w:rPr>
      </w:pPr>
    </w:p>
    <w:p w14:paraId="46C77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24"/>
        <w:rPr>
          <w:color w:val="auto"/>
          <w:highlight w:val="none"/>
          <w:lang w:eastAsia="zh-CN"/>
        </w:rPr>
      </w:pPr>
    </w:p>
    <w:tbl>
      <w:tblPr>
        <w:tblStyle w:val="12"/>
        <w:tblW w:w="828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719"/>
        <w:gridCol w:w="2181"/>
        <w:gridCol w:w="1238"/>
        <w:gridCol w:w="2704"/>
      </w:tblGrid>
      <w:tr w14:paraId="7ED1BB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444" w:type="dxa"/>
            <w:vAlign w:val="center"/>
          </w:tcPr>
          <w:p w14:paraId="5B60508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87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考试科目</w:t>
            </w:r>
          </w:p>
        </w:tc>
        <w:tc>
          <w:tcPr>
            <w:tcW w:w="2900" w:type="dxa"/>
            <w:gridSpan w:val="2"/>
            <w:vAlign w:val="center"/>
          </w:tcPr>
          <w:p w14:paraId="265A7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  <w:tc>
          <w:tcPr>
            <w:tcW w:w="1238" w:type="dxa"/>
            <w:vAlign w:val="center"/>
          </w:tcPr>
          <w:p w14:paraId="4DC73F1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eastAsia" w:eastAsia="仿宋"/>
                <w:color w:val="auto"/>
                <w:highlight w:val="none"/>
                <w:lang w:val="en-US" w:eastAsia="zh-CN"/>
              </w:rPr>
            </w:pPr>
            <w:r>
              <w:rPr>
                <w:color w:val="auto"/>
                <w:spacing w:val="-7"/>
                <w:highlight w:val="none"/>
              </w:rPr>
              <w:t>年级</w:t>
            </w:r>
            <w:r>
              <w:rPr>
                <w:rFonts w:hint="eastAsia"/>
                <w:color w:val="auto"/>
                <w:spacing w:val="-7"/>
                <w:highlight w:val="none"/>
                <w:lang w:val="en-US" w:eastAsia="zh-CN"/>
              </w:rPr>
              <w:t>专业</w:t>
            </w:r>
          </w:p>
        </w:tc>
        <w:tc>
          <w:tcPr>
            <w:tcW w:w="2704" w:type="dxa"/>
            <w:vAlign w:val="center"/>
          </w:tcPr>
          <w:p w14:paraId="69001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3E24A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444" w:type="dxa"/>
            <w:vAlign w:val="center"/>
          </w:tcPr>
          <w:p w14:paraId="09045BF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87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考试时间</w:t>
            </w:r>
          </w:p>
        </w:tc>
        <w:tc>
          <w:tcPr>
            <w:tcW w:w="2900" w:type="dxa"/>
            <w:gridSpan w:val="2"/>
            <w:vAlign w:val="center"/>
          </w:tcPr>
          <w:p w14:paraId="4ADD1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  <w:tc>
          <w:tcPr>
            <w:tcW w:w="1238" w:type="dxa"/>
            <w:vAlign w:val="center"/>
          </w:tcPr>
          <w:p w14:paraId="28E7D0E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hint="eastAsia" w:eastAsia="仿宋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7"/>
                <w:highlight w:val="none"/>
                <w:lang w:val="en-US" w:eastAsia="zh-CN"/>
              </w:rPr>
              <w:t>考场</w:t>
            </w:r>
          </w:p>
        </w:tc>
        <w:tc>
          <w:tcPr>
            <w:tcW w:w="2704" w:type="dxa"/>
            <w:vAlign w:val="center"/>
          </w:tcPr>
          <w:p w14:paraId="38A6E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65717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2163" w:type="dxa"/>
            <w:gridSpan w:val="2"/>
            <w:vMerge w:val="restart"/>
            <w:tcBorders>
              <w:bottom w:val="nil"/>
            </w:tcBorders>
            <w:vAlign w:val="center"/>
          </w:tcPr>
          <w:p w14:paraId="6C12BFA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278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监考教师情况</w:t>
            </w:r>
          </w:p>
        </w:tc>
        <w:tc>
          <w:tcPr>
            <w:tcW w:w="2181" w:type="dxa"/>
            <w:vAlign w:val="center"/>
          </w:tcPr>
          <w:p w14:paraId="2377B92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640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8"/>
                <w:highlight w:val="none"/>
              </w:rPr>
              <w:t>监考人数</w:t>
            </w:r>
          </w:p>
        </w:tc>
        <w:tc>
          <w:tcPr>
            <w:tcW w:w="3942" w:type="dxa"/>
            <w:gridSpan w:val="2"/>
            <w:vAlign w:val="center"/>
          </w:tcPr>
          <w:p w14:paraId="639A7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0240F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16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33F0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  <w:tc>
          <w:tcPr>
            <w:tcW w:w="2181" w:type="dxa"/>
            <w:vAlign w:val="center"/>
          </w:tcPr>
          <w:p w14:paraId="69C3EDF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629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5"/>
                <w:highlight w:val="none"/>
              </w:rPr>
              <w:t>有无迟到</w:t>
            </w:r>
          </w:p>
        </w:tc>
        <w:tc>
          <w:tcPr>
            <w:tcW w:w="3942" w:type="dxa"/>
            <w:gridSpan w:val="2"/>
            <w:vAlign w:val="center"/>
          </w:tcPr>
          <w:p w14:paraId="3C940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633A7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2163" w:type="dxa"/>
            <w:gridSpan w:val="2"/>
            <w:vMerge w:val="continue"/>
            <w:tcBorders>
              <w:top w:val="nil"/>
            </w:tcBorders>
            <w:vAlign w:val="center"/>
          </w:tcPr>
          <w:p w14:paraId="588A7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  <w:tc>
          <w:tcPr>
            <w:tcW w:w="2181" w:type="dxa"/>
            <w:vAlign w:val="center"/>
          </w:tcPr>
          <w:p w14:paraId="33035F9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jc w:val="center"/>
              <w:textAlignment w:val="baseline"/>
              <w:rPr>
                <w:color w:val="auto"/>
                <w:spacing w:val="-6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执行监考情况</w:t>
            </w:r>
          </w:p>
          <w:p w14:paraId="47E37CF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jc w:val="center"/>
              <w:textAlignment w:val="baseline"/>
              <w:rPr>
                <w:rFonts w:hint="default" w:eastAsia="仿宋"/>
                <w:color w:val="auto"/>
                <w:spacing w:val="-6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highlight w:val="none"/>
                <w:lang w:val="en-US" w:eastAsia="zh-CN"/>
              </w:rPr>
              <w:t>是否清场</w:t>
            </w:r>
          </w:p>
        </w:tc>
        <w:tc>
          <w:tcPr>
            <w:tcW w:w="3942" w:type="dxa"/>
            <w:gridSpan w:val="2"/>
            <w:vAlign w:val="center"/>
          </w:tcPr>
          <w:p w14:paraId="0F5AA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48120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163" w:type="dxa"/>
            <w:gridSpan w:val="2"/>
            <w:vMerge w:val="restart"/>
            <w:tcBorders>
              <w:bottom w:val="nil"/>
            </w:tcBorders>
            <w:vAlign w:val="center"/>
          </w:tcPr>
          <w:p w14:paraId="2C1F80C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547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考生情况</w:t>
            </w:r>
          </w:p>
        </w:tc>
        <w:tc>
          <w:tcPr>
            <w:tcW w:w="2181" w:type="dxa"/>
            <w:vAlign w:val="center"/>
          </w:tcPr>
          <w:p w14:paraId="74D2277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220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是否按规定就座</w:t>
            </w:r>
          </w:p>
        </w:tc>
        <w:tc>
          <w:tcPr>
            <w:tcW w:w="3942" w:type="dxa"/>
            <w:gridSpan w:val="2"/>
            <w:vAlign w:val="center"/>
          </w:tcPr>
          <w:p w14:paraId="10547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24853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jc w:val="center"/>
        </w:trPr>
        <w:tc>
          <w:tcPr>
            <w:tcW w:w="2163" w:type="dxa"/>
            <w:gridSpan w:val="2"/>
            <w:vMerge w:val="continue"/>
            <w:tcBorders>
              <w:top w:val="nil"/>
            </w:tcBorders>
            <w:vAlign w:val="center"/>
          </w:tcPr>
          <w:p w14:paraId="5F4CC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  <w:tc>
          <w:tcPr>
            <w:tcW w:w="2181" w:type="dxa"/>
            <w:vAlign w:val="center"/>
          </w:tcPr>
          <w:p w14:paraId="402ADB0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default" w:eastAsia="仿宋"/>
                <w:color w:val="auto"/>
                <w:spacing w:val="-5"/>
                <w:highlight w:val="none"/>
                <w:lang w:val="en-US" w:eastAsia="zh-CN"/>
              </w:rPr>
            </w:pPr>
            <w:r>
              <w:rPr>
                <w:color w:val="auto"/>
                <w:spacing w:val="-5"/>
                <w:highlight w:val="none"/>
              </w:rPr>
              <w:t>有无</w:t>
            </w:r>
            <w:r>
              <w:rPr>
                <w:rFonts w:hint="eastAsia"/>
                <w:color w:val="auto"/>
                <w:spacing w:val="-5"/>
                <w:highlight w:val="none"/>
                <w:lang w:val="en-US" w:eastAsia="zh-CN"/>
              </w:rPr>
              <w:t>违纪</w:t>
            </w:r>
            <w:r>
              <w:rPr>
                <w:color w:val="auto"/>
                <w:spacing w:val="-5"/>
                <w:highlight w:val="none"/>
              </w:rPr>
              <w:t>作弊</w:t>
            </w:r>
            <w:r>
              <w:rPr>
                <w:rFonts w:hint="eastAsia"/>
                <w:color w:val="auto"/>
                <w:spacing w:val="-5"/>
                <w:highlight w:val="none"/>
                <w:lang w:eastAsia="zh-CN"/>
              </w:rPr>
              <w:t>，</w:t>
            </w:r>
            <w:r>
              <w:rPr>
                <w:rFonts w:hint="eastAsia"/>
                <w:color w:val="auto"/>
                <w:spacing w:val="-5"/>
                <w:highlight w:val="none"/>
                <w:lang w:val="en-US" w:eastAsia="zh-CN"/>
              </w:rPr>
              <w:t>如有填写调查记录</w:t>
            </w:r>
          </w:p>
        </w:tc>
        <w:tc>
          <w:tcPr>
            <w:tcW w:w="3942" w:type="dxa"/>
            <w:gridSpan w:val="2"/>
            <w:vAlign w:val="center"/>
          </w:tcPr>
          <w:p w14:paraId="56B4F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165037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  <w:jc w:val="center"/>
        </w:trPr>
        <w:tc>
          <w:tcPr>
            <w:tcW w:w="2163" w:type="dxa"/>
            <w:gridSpan w:val="2"/>
            <w:vAlign w:val="center"/>
          </w:tcPr>
          <w:p w14:paraId="1290D0B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547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考卷情况</w:t>
            </w:r>
          </w:p>
        </w:tc>
        <w:tc>
          <w:tcPr>
            <w:tcW w:w="6123" w:type="dxa"/>
            <w:gridSpan w:val="3"/>
            <w:vAlign w:val="center"/>
          </w:tcPr>
          <w:p w14:paraId="2CA0B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0E5683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2163" w:type="dxa"/>
            <w:gridSpan w:val="2"/>
            <w:vAlign w:val="center"/>
          </w:tcPr>
          <w:p w14:paraId="18FBC52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547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考场秩序</w:t>
            </w:r>
          </w:p>
        </w:tc>
        <w:tc>
          <w:tcPr>
            <w:tcW w:w="6123" w:type="dxa"/>
            <w:gridSpan w:val="3"/>
            <w:vAlign w:val="center"/>
          </w:tcPr>
          <w:p w14:paraId="4E035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7A10B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  <w:jc w:val="center"/>
        </w:trPr>
        <w:tc>
          <w:tcPr>
            <w:tcW w:w="2163" w:type="dxa"/>
            <w:gridSpan w:val="2"/>
            <w:vAlign w:val="center"/>
          </w:tcPr>
          <w:p w14:paraId="6697095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548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-10"/>
                <w:highlight w:val="none"/>
              </w:rPr>
              <w:t>其</w:t>
            </w:r>
            <w:r>
              <w:rPr>
                <w:color w:val="auto"/>
                <w:spacing w:val="1"/>
                <w:highlight w:val="none"/>
              </w:rPr>
              <w:t xml:space="preserve">    </w:t>
            </w:r>
            <w:r>
              <w:rPr>
                <w:color w:val="auto"/>
                <w:spacing w:val="-10"/>
                <w:highlight w:val="none"/>
              </w:rPr>
              <w:t>他</w:t>
            </w:r>
          </w:p>
        </w:tc>
        <w:tc>
          <w:tcPr>
            <w:tcW w:w="6123" w:type="dxa"/>
            <w:gridSpan w:val="3"/>
            <w:vAlign w:val="center"/>
          </w:tcPr>
          <w:p w14:paraId="55123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  <w:tr w14:paraId="53CF69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  <w:jc w:val="center"/>
        </w:trPr>
        <w:tc>
          <w:tcPr>
            <w:tcW w:w="2163" w:type="dxa"/>
            <w:gridSpan w:val="2"/>
            <w:vAlign w:val="center"/>
          </w:tcPr>
          <w:p w14:paraId="13B1336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jc w:val="center"/>
              <w:textAlignment w:val="baseline"/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>巡考人员</w:t>
            </w:r>
          </w:p>
          <w:p w14:paraId="77673AE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jc w:val="center"/>
              <w:textAlignment w:val="baseline"/>
              <w:rPr>
                <w:rFonts w:hint="default" w:eastAsia="仿宋"/>
                <w:color w:val="auto"/>
                <w:spacing w:val="-10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>签名</w:t>
            </w:r>
          </w:p>
        </w:tc>
        <w:tc>
          <w:tcPr>
            <w:tcW w:w="6123" w:type="dxa"/>
            <w:gridSpan w:val="3"/>
            <w:vAlign w:val="center"/>
          </w:tcPr>
          <w:p w14:paraId="3E891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color w:val="auto"/>
                <w:highlight w:val="none"/>
              </w:rPr>
            </w:pPr>
          </w:p>
        </w:tc>
      </w:tr>
    </w:tbl>
    <w:p w14:paraId="4163A303">
      <w:pPr>
        <w:jc w:val="center"/>
        <w:rPr>
          <w:rFonts w:hint="eastAsia" w:ascii="黑体" w:hAnsi="黑体" w:eastAsia="黑体" w:cs="黑体"/>
          <w:color w:val="auto"/>
          <w:spacing w:val="4"/>
          <w:sz w:val="43"/>
          <w:szCs w:val="43"/>
          <w:highlight w:val="none"/>
          <w:lang w:val="en-US" w:eastAsia="zh-CN"/>
        </w:rPr>
      </w:pPr>
      <w:r>
        <w:rPr>
          <w:rFonts w:ascii="黑体" w:hAnsi="黑体" w:eastAsia="黑体" w:cs="黑体"/>
          <w:color w:val="auto"/>
          <w:spacing w:val="4"/>
          <w:sz w:val="43"/>
          <w:szCs w:val="43"/>
          <w:highlight w:val="none"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pacing w:val="4"/>
          <w:sz w:val="43"/>
          <w:szCs w:val="43"/>
          <w:highlight w:val="none"/>
          <w:lang w:val="en-US" w:eastAsia="zh-CN"/>
        </w:rPr>
        <w:t>调查记录</w:t>
      </w:r>
    </w:p>
    <w:p w14:paraId="7CFC27DB">
      <w:pPr>
        <w:spacing w:line="48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时间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1AEBBA68">
      <w:pPr>
        <w:spacing w:line="480" w:lineRule="exact"/>
        <w:rPr>
          <w:rFonts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地点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</w:t>
      </w:r>
    </w:p>
    <w:p w14:paraId="5220396E">
      <w:pPr>
        <w:spacing w:line="48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违纪作弊情况（根据实际情形勾选）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0E50E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20" w:lineRule="exact"/>
        <w:ind w:right="105" w:rightChars="50"/>
        <w:textAlignment w:val="baseline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31"/>
          <w:szCs w:val="31"/>
          <w:highlight w:val="none"/>
          <w:lang w:val="en-US" w:eastAsia="zh-CN" w:bidi="ar-SA"/>
        </w:rPr>
        <w:t>学生姓名：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napToGrid w:val="0"/>
          <w:color w:val="auto"/>
          <w:spacing w:val="-3"/>
          <w:sz w:val="31"/>
          <w:szCs w:val="31"/>
          <w:highlight w:val="none"/>
          <w:lang w:val="en-US" w:eastAsia="zh-CN" w:bidi="ar-SA"/>
        </w:rPr>
        <w:t xml:space="preserve"> 学号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    </w:t>
      </w:r>
    </w:p>
    <w:p w14:paraId="250DF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20" w:lineRule="exact"/>
        <w:ind w:right="105" w:rightChars="50"/>
        <w:textAlignment w:val="baseline"/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□1.考试过程中夹带与考试内容有关的纸条、书籍、其他文字材料。</w:t>
      </w:r>
    </w:p>
    <w:p w14:paraId="11C14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20" w:lineRule="exact"/>
        <w:ind w:right="105" w:rightChars="50"/>
        <w:textAlignment w:val="baseline"/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□2.考试过程中违反规定，未经监考老师允许随身携带手机及其他电子设备。</w:t>
      </w:r>
    </w:p>
    <w:p w14:paraId="3DBD6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20" w:lineRule="exact"/>
        <w:ind w:right="105" w:rightChars="50"/>
        <w:textAlignment w:val="baseline"/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□3.出现与考试内容有关的切屏、浮窗等。</w:t>
      </w:r>
    </w:p>
    <w:p w14:paraId="2AE34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20" w:lineRule="exact"/>
        <w:ind w:right="105" w:rightChars="50"/>
        <w:textAlignment w:val="baseline"/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□4.考试过程中为别人代考或为代考创造条件，或以任何形式向他人提供考试试题或答案。</w:t>
      </w:r>
    </w:p>
    <w:p w14:paraId="7483E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20" w:lineRule="exact"/>
        <w:ind w:right="105" w:rightChars="50"/>
        <w:textAlignment w:val="baseline"/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□5.其他以不正当手段获得或试图获得试题答案、考试成绩的行为。</w:t>
      </w:r>
    </w:p>
    <w:p w14:paraId="7171AE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right="91"/>
        <w:textAlignment w:val="baseline"/>
        <w:rPr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</w:t>
      </w:r>
      <w:r>
        <w:rPr>
          <w:rFonts w:hint="eastAsia"/>
          <w:color w:val="auto"/>
          <w:spacing w:val="5"/>
          <w:sz w:val="28"/>
          <w:szCs w:val="28"/>
          <w:highlight w:val="none"/>
          <w:lang w:val="en-US" w:eastAsia="zh-CN"/>
        </w:rPr>
        <w:t>6.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通过偷盗、收买、欺诈等恶劣手段事先获得试题或试卷。</w:t>
      </w:r>
    </w:p>
    <w:p w14:paraId="31440CB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right="91"/>
        <w:textAlignment w:val="baseline"/>
        <w:rPr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</w:t>
      </w:r>
      <w:r>
        <w:rPr>
          <w:rFonts w:hint="eastAsia"/>
          <w:color w:val="auto"/>
          <w:spacing w:val="5"/>
          <w:sz w:val="28"/>
          <w:szCs w:val="28"/>
          <w:highlight w:val="none"/>
          <w:lang w:val="en-US" w:eastAsia="zh-CN"/>
        </w:rPr>
        <w:t>7.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找别人为自己代考。</w:t>
      </w:r>
    </w:p>
    <w:p w14:paraId="4602843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right="91"/>
        <w:textAlignment w:val="baseline"/>
        <w:rPr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</w:t>
      </w:r>
      <w:r>
        <w:rPr>
          <w:rFonts w:hint="eastAsia"/>
          <w:color w:val="auto"/>
          <w:spacing w:val="5"/>
          <w:sz w:val="28"/>
          <w:szCs w:val="28"/>
          <w:highlight w:val="none"/>
          <w:lang w:val="en-US" w:eastAsia="zh-CN"/>
        </w:rPr>
        <w:t>8</w:t>
      </w:r>
      <w:r>
        <w:rPr>
          <w:color w:val="auto"/>
          <w:spacing w:val="5"/>
          <w:sz w:val="28"/>
          <w:szCs w:val="28"/>
          <w:highlight w:val="none"/>
          <w:lang w:eastAsia="zh-CN"/>
        </w:rPr>
        <w:t>.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串通同学（</w:t>
      </w:r>
      <w:r>
        <w:rPr>
          <w:color w:val="auto"/>
          <w:spacing w:val="5"/>
          <w:sz w:val="28"/>
          <w:szCs w:val="28"/>
          <w:highlight w:val="none"/>
          <w:lang w:eastAsia="zh-CN"/>
        </w:rPr>
        <w:t>3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人及其以上）集体作弊。</w:t>
      </w:r>
    </w:p>
    <w:p w14:paraId="6997E1F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right="91"/>
        <w:textAlignment w:val="baseline"/>
        <w:rPr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</w:t>
      </w:r>
      <w:r>
        <w:rPr>
          <w:rFonts w:hint="eastAsia"/>
          <w:color w:val="auto"/>
          <w:spacing w:val="5"/>
          <w:sz w:val="28"/>
          <w:szCs w:val="28"/>
          <w:highlight w:val="none"/>
          <w:lang w:val="en-US" w:eastAsia="zh-CN"/>
        </w:rPr>
        <w:t>9.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利用现代信息和通讯技术，串通考场内外实施作弊。</w:t>
      </w:r>
    </w:p>
    <w:p w14:paraId="4AEF0A4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right="91"/>
        <w:textAlignment w:val="baseline"/>
        <w:rPr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</w:t>
      </w:r>
      <w:r>
        <w:rPr>
          <w:rFonts w:hint="eastAsia"/>
          <w:color w:val="auto"/>
          <w:spacing w:val="5"/>
          <w:sz w:val="28"/>
          <w:szCs w:val="28"/>
          <w:highlight w:val="none"/>
          <w:lang w:val="en-US" w:eastAsia="zh-CN"/>
        </w:rPr>
        <w:t>10.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作弊行为被发现和处理时，态度恶劣、拒不认错，无理取闹，扰乱考场秩序。</w:t>
      </w:r>
    </w:p>
    <w:p w14:paraId="1B0D040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right="91"/>
        <w:textAlignment w:val="baseline"/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</w:t>
      </w:r>
      <w:r>
        <w:rPr>
          <w:rFonts w:hint="eastAsia"/>
          <w:color w:val="auto"/>
          <w:spacing w:val="5"/>
          <w:sz w:val="28"/>
          <w:szCs w:val="28"/>
          <w:highlight w:val="none"/>
          <w:lang w:val="en-US" w:eastAsia="zh-CN"/>
        </w:rPr>
        <w:t>11</w:t>
      </w:r>
      <w:r>
        <w:rPr>
          <w:color w:val="auto"/>
          <w:spacing w:val="5"/>
          <w:sz w:val="28"/>
          <w:szCs w:val="28"/>
          <w:highlight w:val="none"/>
          <w:lang w:eastAsia="zh-CN"/>
        </w:rPr>
        <w:t>.</w:t>
      </w:r>
      <w:r>
        <w:rPr>
          <w:rFonts w:hint="eastAsia"/>
          <w:color w:val="auto"/>
          <w:spacing w:val="5"/>
          <w:sz w:val="28"/>
          <w:szCs w:val="28"/>
          <w:highlight w:val="none"/>
          <w:lang w:eastAsia="zh-CN"/>
        </w:rPr>
        <w:t>作弊行为发生后，通过串连、制定“攻守同盟”，或作伪证等各种手段，扰乱和阻碍调查处理。</w:t>
      </w:r>
    </w:p>
    <w:p w14:paraId="16CFF06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right="91"/>
        <w:textAlignment w:val="baseline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仿宋" w:hAnsi="仿宋" w:eastAsia="仿宋" w:cs="仿宋"/>
          <w:snapToGrid w:val="0"/>
          <w:color w:val="auto"/>
          <w:spacing w:val="-3"/>
          <w:sz w:val="28"/>
          <w:szCs w:val="28"/>
          <w:highlight w:val="none"/>
          <w:lang w:val="en-US" w:eastAsia="zh-CN" w:bidi="ar-SA"/>
        </w:rPr>
        <w:t>□12.其他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            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</w:t>
      </w:r>
    </w:p>
    <w:p w14:paraId="6F29D39D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                  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           </w:t>
      </w:r>
    </w:p>
    <w:p w14:paraId="7528613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right="91"/>
        <w:textAlignment w:val="baseline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学生自述：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            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</w:t>
      </w:r>
    </w:p>
    <w:p w14:paraId="62503388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                  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           </w:t>
      </w:r>
    </w:p>
    <w:p w14:paraId="5CAA7E5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right="91"/>
        <w:textAlignment w:val="baseline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其他补充：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            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</w:t>
      </w:r>
    </w:p>
    <w:p w14:paraId="0554358E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                   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 xml:space="preserve">                              </w:t>
      </w:r>
    </w:p>
    <w:p w14:paraId="6AB278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54974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</w:t>
      </w:r>
      <w:r>
        <w:rPr>
          <w:rFonts w:ascii="Times New Roman" w:hAnsi="Times New Roman" w:eastAsia="仿宋_GB2312" w:cs="Times New Roman"/>
          <w:sz w:val="32"/>
          <w:szCs w:val="32"/>
        </w:rPr>
        <w:t>（签名）：</w:t>
      </w:r>
    </w:p>
    <w:p w14:paraId="08F4E1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监考老师</w:t>
      </w:r>
      <w:r>
        <w:rPr>
          <w:rFonts w:ascii="Times New Roman" w:hAnsi="Times New Roman" w:eastAsia="仿宋_GB2312" w:cs="Times New Roman"/>
          <w:sz w:val="32"/>
          <w:szCs w:val="40"/>
        </w:rPr>
        <w:t>（签名）：</w:t>
      </w:r>
    </w:p>
    <w:p w14:paraId="0841A3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黑体" w:hAnsi="黑体" w:eastAsia="黑体" w:cs="黑体"/>
          <w:color w:val="auto"/>
          <w:spacing w:val="4"/>
          <w:sz w:val="43"/>
          <w:szCs w:val="43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u w:val="none"/>
          <w:lang w:val="en-US" w:eastAsia="zh-CN"/>
        </w:rPr>
        <w:t>调查人（签名）：</w:t>
      </w:r>
    </w:p>
    <w:p w14:paraId="75E8151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jc w:val="both"/>
        <w:rPr>
          <w:color w:val="auto"/>
          <w:sz w:val="28"/>
          <w:szCs w:val="28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7" w:h="16841"/>
      <w:pgMar w:top="400" w:right="1558" w:bottom="400" w:left="1409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CDC24">
    <w:pPr>
      <w:spacing w:before="1" w:line="231" w:lineRule="auto"/>
      <w:rPr>
        <w:rFonts w:ascii="宋体" w:hAnsi="宋体" w:eastAsia="宋体" w:cs="宋体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2AC4D">
    <w:pPr>
      <w:pStyle w:val="3"/>
      <w:spacing w:line="215" w:lineRule="auto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0107E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0E85C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9C8"/>
    <w:rsid w:val="00005772"/>
    <w:rsid w:val="00037FE6"/>
    <w:rsid w:val="00041C39"/>
    <w:rsid w:val="000D476B"/>
    <w:rsid w:val="0016245F"/>
    <w:rsid w:val="00170655"/>
    <w:rsid w:val="00170ADA"/>
    <w:rsid w:val="00171B5F"/>
    <w:rsid w:val="001B206B"/>
    <w:rsid w:val="001C683D"/>
    <w:rsid w:val="002158A7"/>
    <w:rsid w:val="002673EF"/>
    <w:rsid w:val="002871B2"/>
    <w:rsid w:val="002E1BEA"/>
    <w:rsid w:val="00310557"/>
    <w:rsid w:val="003252E5"/>
    <w:rsid w:val="003A6769"/>
    <w:rsid w:val="003C2098"/>
    <w:rsid w:val="00401E9C"/>
    <w:rsid w:val="004376E6"/>
    <w:rsid w:val="00440701"/>
    <w:rsid w:val="004D72A5"/>
    <w:rsid w:val="004F0436"/>
    <w:rsid w:val="004F3494"/>
    <w:rsid w:val="004F369B"/>
    <w:rsid w:val="005861F0"/>
    <w:rsid w:val="00600BBC"/>
    <w:rsid w:val="00620A91"/>
    <w:rsid w:val="00636B97"/>
    <w:rsid w:val="0068082D"/>
    <w:rsid w:val="00686981"/>
    <w:rsid w:val="008219C8"/>
    <w:rsid w:val="00907950"/>
    <w:rsid w:val="009467E4"/>
    <w:rsid w:val="009716E2"/>
    <w:rsid w:val="009E174E"/>
    <w:rsid w:val="00A85717"/>
    <w:rsid w:val="00AB0294"/>
    <w:rsid w:val="00B309E1"/>
    <w:rsid w:val="00B43EB2"/>
    <w:rsid w:val="00B617B5"/>
    <w:rsid w:val="00B72EA2"/>
    <w:rsid w:val="00BB1490"/>
    <w:rsid w:val="00BB6882"/>
    <w:rsid w:val="00C177B9"/>
    <w:rsid w:val="00CB3978"/>
    <w:rsid w:val="00D209DF"/>
    <w:rsid w:val="00D46AC2"/>
    <w:rsid w:val="00DA0765"/>
    <w:rsid w:val="00DB4FE0"/>
    <w:rsid w:val="00E41219"/>
    <w:rsid w:val="00E42165"/>
    <w:rsid w:val="00EA3687"/>
    <w:rsid w:val="00EC6B0B"/>
    <w:rsid w:val="00EE62BE"/>
    <w:rsid w:val="00F369ED"/>
    <w:rsid w:val="00F50D52"/>
    <w:rsid w:val="00F86A71"/>
    <w:rsid w:val="00FA6254"/>
    <w:rsid w:val="00FC7CFE"/>
    <w:rsid w:val="01044493"/>
    <w:rsid w:val="01384730"/>
    <w:rsid w:val="01AA07DE"/>
    <w:rsid w:val="040A2E62"/>
    <w:rsid w:val="042C2C6A"/>
    <w:rsid w:val="043E542A"/>
    <w:rsid w:val="04477850"/>
    <w:rsid w:val="047E45D5"/>
    <w:rsid w:val="052A656F"/>
    <w:rsid w:val="07415ABD"/>
    <w:rsid w:val="07554285"/>
    <w:rsid w:val="091056C2"/>
    <w:rsid w:val="0953715A"/>
    <w:rsid w:val="09B039F5"/>
    <w:rsid w:val="0A656ED5"/>
    <w:rsid w:val="0B10159B"/>
    <w:rsid w:val="0B1107F8"/>
    <w:rsid w:val="0B471FA1"/>
    <w:rsid w:val="0D363959"/>
    <w:rsid w:val="0D6B26D8"/>
    <w:rsid w:val="0E2617F0"/>
    <w:rsid w:val="0E7845C3"/>
    <w:rsid w:val="0F005FC8"/>
    <w:rsid w:val="10B60A4B"/>
    <w:rsid w:val="10BD5821"/>
    <w:rsid w:val="113E39E7"/>
    <w:rsid w:val="11BD7515"/>
    <w:rsid w:val="12545283"/>
    <w:rsid w:val="12D06EB6"/>
    <w:rsid w:val="13C7650B"/>
    <w:rsid w:val="13F05A62"/>
    <w:rsid w:val="149359A8"/>
    <w:rsid w:val="1615355E"/>
    <w:rsid w:val="163E6FF4"/>
    <w:rsid w:val="18702CCD"/>
    <w:rsid w:val="18F71640"/>
    <w:rsid w:val="1A150095"/>
    <w:rsid w:val="1A2E068D"/>
    <w:rsid w:val="1B6341E5"/>
    <w:rsid w:val="1B7F0679"/>
    <w:rsid w:val="1E453F15"/>
    <w:rsid w:val="1ECB661C"/>
    <w:rsid w:val="1F1303E4"/>
    <w:rsid w:val="1F292162"/>
    <w:rsid w:val="1FBE3AC8"/>
    <w:rsid w:val="202E2F48"/>
    <w:rsid w:val="205C7FDB"/>
    <w:rsid w:val="21912E82"/>
    <w:rsid w:val="21AB746C"/>
    <w:rsid w:val="231443DF"/>
    <w:rsid w:val="248D2288"/>
    <w:rsid w:val="25E1345C"/>
    <w:rsid w:val="265C5207"/>
    <w:rsid w:val="26861DE2"/>
    <w:rsid w:val="26BB24C1"/>
    <w:rsid w:val="27133AE9"/>
    <w:rsid w:val="27643563"/>
    <w:rsid w:val="276460F3"/>
    <w:rsid w:val="27AE3AC2"/>
    <w:rsid w:val="27D62123"/>
    <w:rsid w:val="2879797C"/>
    <w:rsid w:val="28976054"/>
    <w:rsid w:val="2966796A"/>
    <w:rsid w:val="2AEC6B2B"/>
    <w:rsid w:val="2B8B1A7D"/>
    <w:rsid w:val="2BAA0794"/>
    <w:rsid w:val="2BFE08B8"/>
    <w:rsid w:val="2C165923"/>
    <w:rsid w:val="2C400605"/>
    <w:rsid w:val="2C6703E0"/>
    <w:rsid w:val="2D8172D3"/>
    <w:rsid w:val="2F4636F5"/>
    <w:rsid w:val="30156A33"/>
    <w:rsid w:val="305B39B6"/>
    <w:rsid w:val="313F372D"/>
    <w:rsid w:val="32DB0219"/>
    <w:rsid w:val="34B44E31"/>
    <w:rsid w:val="34CB7C0B"/>
    <w:rsid w:val="35290296"/>
    <w:rsid w:val="354F6AF0"/>
    <w:rsid w:val="355E6017"/>
    <w:rsid w:val="358F60B9"/>
    <w:rsid w:val="35B80EC3"/>
    <w:rsid w:val="35B9585C"/>
    <w:rsid w:val="35E6100B"/>
    <w:rsid w:val="36EC3A0F"/>
    <w:rsid w:val="37976071"/>
    <w:rsid w:val="38E15262"/>
    <w:rsid w:val="39403DEC"/>
    <w:rsid w:val="39D41E1B"/>
    <w:rsid w:val="3BBD1E1E"/>
    <w:rsid w:val="3D7A1A73"/>
    <w:rsid w:val="3DD130B5"/>
    <w:rsid w:val="3E013425"/>
    <w:rsid w:val="3E346552"/>
    <w:rsid w:val="3E522CF1"/>
    <w:rsid w:val="3E693B97"/>
    <w:rsid w:val="411A73CB"/>
    <w:rsid w:val="425A7B97"/>
    <w:rsid w:val="42B44123"/>
    <w:rsid w:val="43791C7A"/>
    <w:rsid w:val="439F6E6A"/>
    <w:rsid w:val="43B606FA"/>
    <w:rsid w:val="440D10F4"/>
    <w:rsid w:val="466E2692"/>
    <w:rsid w:val="480A1F47"/>
    <w:rsid w:val="48735D3E"/>
    <w:rsid w:val="492A1D9A"/>
    <w:rsid w:val="492C413F"/>
    <w:rsid w:val="4998477E"/>
    <w:rsid w:val="49BC7F9C"/>
    <w:rsid w:val="4AAC38F8"/>
    <w:rsid w:val="4B3F0C2E"/>
    <w:rsid w:val="4B9366F7"/>
    <w:rsid w:val="4BF076A6"/>
    <w:rsid w:val="4C513645"/>
    <w:rsid w:val="4C8B3DF7"/>
    <w:rsid w:val="4D7A7B6F"/>
    <w:rsid w:val="4EDA778A"/>
    <w:rsid w:val="504454E2"/>
    <w:rsid w:val="507F724A"/>
    <w:rsid w:val="5094089F"/>
    <w:rsid w:val="52831859"/>
    <w:rsid w:val="52E26099"/>
    <w:rsid w:val="532C69F6"/>
    <w:rsid w:val="55505E08"/>
    <w:rsid w:val="558E2409"/>
    <w:rsid w:val="56466840"/>
    <w:rsid w:val="56755377"/>
    <w:rsid w:val="572D7A00"/>
    <w:rsid w:val="581B0D4D"/>
    <w:rsid w:val="58326DB5"/>
    <w:rsid w:val="588C0756"/>
    <w:rsid w:val="58ED1AD9"/>
    <w:rsid w:val="59F719EF"/>
    <w:rsid w:val="5AA14CD4"/>
    <w:rsid w:val="5C643EC4"/>
    <w:rsid w:val="5D663C6C"/>
    <w:rsid w:val="5D80482F"/>
    <w:rsid w:val="5D846DB1"/>
    <w:rsid w:val="5D9500AD"/>
    <w:rsid w:val="5DAD7C49"/>
    <w:rsid w:val="5DCC35FB"/>
    <w:rsid w:val="5E1278D2"/>
    <w:rsid w:val="5E8C14B0"/>
    <w:rsid w:val="5E990FD6"/>
    <w:rsid w:val="5FD77B0F"/>
    <w:rsid w:val="5FFC0181"/>
    <w:rsid w:val="603E7950"/>
    <w:rsid w:val="61C00D78"/>
    <w:rsid w:val="62A3013F"/>
    <w:rsid w:val="642B0721"/>
    <w:rsid w:val="64430F3B"/>
    <w:rsid w:val="64CC3583"/>
    <w:rsid w:val="65CC2D90"/>
    <w:rsid w:val="65F903DC"/>
    <w:rsid w:val="669B14EE"/>
    <w:rsid w:val="670A5EDE"/>
    <w:rsid w:val="673E5D7E"/>
    <w:rsid w:val="699E2822"/>
    <w:rsid w:val="69D236A9"/>
    <w:rsid w:val="6B96571C"/>
    <w:rsid w:val="6C460B0F"/>
    <w:rsid w:val="6C4772F5"/>
    <w:rsid w:val="6D277F6E"/>
    <w:rsid w:val="6D3E49A4"/>
    <w:rsid w:val="6DBF7B83"/>
    <w:rsid w:val="6F130E52"/>
    <w:rsid w:val="6F176B74"/>
    <w:rsid w:val="6FC22368"/>
    <w:rsid w:val="7141612A"/>
    <w:rsid w:val="721D4756"/>
    <w:rsid w:val="73006FCB"/>
    <w:rsid w:val="74DB29AE"/>
    <w:rsid w:val="74F70CEA"/>
    <w:rsid w:val="75353A04"/>
    <w:rsid w:val="75673EEC"/>
    <w:rsid w:val="757B6533"/>
    <w:rsid w:val="764E5C69"/>
    <w:rsid w:val="76EF7792"/>
    <w:rsid w:val="772D3DE0"/>
    <w:rsid w:val="783C4BC7"/>
    <w:rsid w:val="797B68BD"/>
    <w:rsid w:val="79FA5A10"/>
    <w:rsid w:val="7A6F73E1"/>
    <w:rsid w:val="7AD41DBD"/>
    <w:rsid w:val="7B0F73C3"/>
    <w:rsid w:val="7C1B5DB6"/>
    <w:rsid w:val="7CF37678"/>
    <w:rsid w:val="7F205AA2"/>
    <w:rsid w:val="7F7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qFormat/>
    <w:uiPriority w:val="0"/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2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7">
    <w:name w:val="annotation subject"/>
    <w:basedOn w:val="2"/>
    <w:next w:val="2"/>
    <w:link w:val="22"/>
    <w:qFormat/>
    <w:uiPriority w:val="0"/>
    <w:rPr>
      <w:b/>
      <w:bCs/>
    </w:rPr>
  </w:style>
  <w:style w:type="character" w:styleId="10">
    <w:name w:val="page number"/>
    <w:qFormat/>
    <w:uiPriority w:val="0"/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6">
    <w:name w:val="01.1正文加粗小标题"/>
    <w:basedOn w:val="17"/>
    <w:qFormat/>
    <w:uiPriority w:val="0"/>
    <w:pPr>
      <w:ind w:firstLine="420"/>
    </w:pPr>
    <w:rPr>
      <w:b/>
    </w:rPr>
  </w:style>
  <w:style w:type="paragraph" w:customStyle="1" w:styleId="17">
    <w:name w:val="01.3正文首行空2格"/>
    <w:basedOn w:val="1"/>
    <w:qFormat/>
    <w:uiPriority w:val="0"/>
    <w:pPr>
      <w:spacing w:line="276" w:lineRule="auto"/>
      <w:ind w:firstLine="422" w:firstLineChars="200"/>
    </w:pPr>
  </w:style>
  <w:style w:type="paragraph" w:customStyle="1" w:styleId="18">
    <w:name w:val="00正文首行空2格"/>
    <w:basedOn w:val="1"/>
    <w:qFormat/>
    <w:uiPriority w:val="0"/>
    <w:pPr>
      <w:spacing w:line="276" w:lineRule="auto"/>
      <w:ind w:firstLine="422" w:firstLineChars="200"/>
    </w:pPr>
  </w:style>
  <w:style w:type="character" w:customStyle="1" w:styleId="19">
    <w:name w:val="批注框文本 Char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0">
    <w:name w:val="页脚 Char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1">
    <w:name w:val="批注文字 Char"/>
    <w:basedOn w:val="9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22">
    <w:name w:val="批注主题 Char"/>
    <w:basedOn w:val="21"/>
    <w:link w:val="7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8315</Words>
  <Characters>8452</Characters>
  <Lines>113</Lines>
  <Paragraphs>31</Paragraphs>
  <TotalTime>0</TotalTime>
  <ScaleCrop>false</ScaleCrop>
  <LinksUpToDate>false</LinksUpToDate>
  <CharactersWithSpaces>8535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2026-04-20T09:10:00Z</dcterms:created>
  <dc:creator>Administrator</dc:creator>
  <cp:lastModifiedBy>王星星(A16035)</cp:lastModifiedBy>
  <cp:lastPrinted>2026-07-10T00:48:00Z</cp:lastPrinted>
  <dcterms:modified xsi:type="dcterms:W3CDTF">2026-09-03T05:46:47Z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2025-10-14T15:38:01Z</vt:filetime>
  </property>
  <property fmtid="{D5CDD505-2E9C-101B-9397-08002B2CF9AE}" pid="4" name="KSOTemplateDocerSaveRecord">
    <vt:lpwstr>eyJoZGlkIjoiZjQyN2U3ODJkMzk4ODI2NmZkODA1ZGQwNmYzNzdlZDkiLCJ1c2VySWQiOiIyMzQ2NDU0NDgifQ==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140D2A685A91487A8F09EA2B3E21C2B6_13</vt:lpwstr>
  </property>
  <property fmtid="{D5CDD505-2E9C-101B-9397-08002B2CF9AE}" pid="7" name="OfficeAIDocId">
    <vt:lpwstr>DOC_6280e9cf28484793b6850e7601345ce5</vt:lpwstr>
  </property>
</Properties>
</file>