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50"/>
      </w:tblGrid>
      <w:tr w:rsidR="008B0421" w14:paraId="7FE31872" w14:textId="77777777" w:rsidTr="008B04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AD391" w14:textId="19F51E36" w:rsidR="00A1755A" w:rsidRPr="00654360" w:rsidRDefault="00B52126" w:rsidP="0065436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9F5DEC">
              <w:rPr>
                <w:rFonts w:ascii="Times New Roman" w:hAnsi="Times New Roman" w:cs="Times New Roman"/>
              </w:rPr>
              <w:t xml:space="preserve">modSaRa2: </w:t>
            </w:r>
            <w:r w:rsidR="007E627E" w:rsidRPr="009F5DEC">
              <w:rPr>
                <w:rFonts w:ascii="Times New Roman" w:hAnsi="Times New Roman" w:cs="Times New Roman"/>
              </w:rPr>
              <w:t>An</w:t>
            </w:r>
            <w:r w:rsidR="00654360" w:rsidRPr="009F5DEC">
              <w:rPr>
                <w:rFonts w:ascii="Times New Roman" w:hAnsi="Times New Roman" w:cs="Times New Roman"/>
                <w:sz w:val="24"/>
                <w:szCs w:val="24"/>
              </w:rPr>
              <w:t xml:space="preserve"> Accurate and Powerful</w:t>
            </w:r>
            <w:r w:rsidR="00FB78C4" w:rsidRPr="009F5DEC">
              <w:rPr>
                <w:rFonts w:ascii="Times New Roman" w:hAnsi="Times New Roman" w:cs="Times New Roman"/>
                <w:sz w:val="24"/>
                <w:szCs w:val="24"/>
              </w:rPr>
              <w:t xml:space="preserve"> Method for Copy Number Variation</w:t>
            </w:r>
            <w:r w:rsidR="00250C17" w:rsidRPr="009F5DEC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654360" w:rsidRPr="009F5DEC">
              <w:rPr>
                <w:rFonts w:ascii="Times New Roman" w:hAnsi="Times New Roman" w:cs="Times New Roman"/>
                <w:sz w:val="24"/>
                <w:szCs w:val="24"/>
              </w:rPr>
              <w:t>etection</w:t>
            </w:r>
          </w:p>
        </w:tc>
      </w:tr>
      <w:tr w:rsidR="008B0421" w14:paraId="64F126D5" w14:textId="77777777" w:rsidTr="00AE4AD4">
        <w:trPr>
          <w:trHeight w:val="589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2DC526" w14:textId="5528D41F" w:rsidR="008B0421" w:rsidRPr="00654360" w:rsidRDefault="00654360" w:rsidP="00AE4AD4">
            <w:pPr>
              <w:jc w:val="both"/>
              <w:rPr>
                <w:rStyle w:val="submittedvalue"/>
                <w:rFonts w:ascii="Times New Roman" w:hAnsi="Times New Roman" w:cs="Times New Roman"/>
                <w:sz w:val="24"/>
                <w:szCs w:val="24"/>
              </w:rPr>
            </w:pPr>
            <w:r w:rsidRPr="00E65825">
              <w:rPr>
                <w:rFonts w:ascii="Times New Roman" w:hAnsi="Times New Roman" w:cs="Times New Roman"/>
                <w:sz w:val="24"/>
                <w:szCs w:val="24"/>
              </w:rPr>
              <w:t>Integration of multiple genetic source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65825">
              <w:rPr>
                <w:rFonts w:ascii="Times New Roman" w:hAnsi="Times New Roman" w:cs="Times New Roman"/>
                <w:sz w:val="24"/>
                <w:szCs w:val="24"/>
              </w:rPr>
              <w:t xml:space="preserve"> for copy number variation detection is a powerful approach to improve the identification of variants associated with complex traits. Although it has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been </w:t>
            </w:r>
            <w:r w:rsidRPr="00E65825">
              <w:rPr>
                <w:rFonts w:ascii="Times New Roman" w:hAnsi="Times New Roman" w:cs="Times New Roman"/>
                <w:sz w:val="24"/>
                <w:szCs w:val="24"/>
              </w:rPr>
              <w:t>shown that the widely used change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5825">
              <w:rPr>
                <w:rFonts w:ascii="Times New Roman" w:hAnsi="Times New Roman" w:cs="Times New Roman"/>
                <w:sz w:val="24"/>
                <w:szCs w:val="24"/>
              </w:rPr>
              <w:t>point based methods can increase statistical power to identify variants, it remains challenging to effect</w:t>
            </w:r>
            <w:bookmarkStart w:id="0" w:name="_GoBack"/>
            <w:bookmarkEnd w:id="0"/>
            <w:r w:rsidRPr="00E65825">
              <w:rPr>
                <w:rFonts w:ascii="Times New Roman" w:hAnsi="Times New Roman" w:cs="Times New Roman"/>
                <w:sz w:val="24"/>
                <w:szCs w:val="24"/>
              </w:rPr>
              <w:t>ively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identify CNVs with weak signals due to the noisy nature of genotyping intensity data</w:t>
            </w:r>
            <w:r w:rsidRPr="00E65825">
              <w:rPr>
                <w:rFonts w:ascii="Times New Roman" w:hAnsi="Times New Roman" w:cs="Times New Roman"/>
                <w:sz w:val="24"/>
                <w:szCs w:val="24"/>
              </w:rPr>
              <w:t xml:space="preserve">. We previously developed </w:t>
            </w:r>
            <w:proofErr w:type="spellStart"/>
            <w:r w:rsidRPr="00E65825">
              <w:rPr>
                <w:rFonts w:ascii="Times New Roman" w:hAnsi="Times New Roman" w:cs="Times New Roman"/>
                <w:sz w:val="24"/>
                <w:szCs w:val="24"/>
              </w:rPr>
              <w:t>modSaRa</w:t>
            </w:r>
            <w:proofErr w:type="spellEnd"/>
            <w:r w:rsidRPr="00E65825">
              <w:rPr>
                <w:rFonts w:ascii="Times New Roman" w:hAnsi="Times New Roman" w:cs="Times New Roman"/>
                <w:sz w:val="24"/>
                <w:szCs w:val="24"/>
              </w:rPr>
              <w:t xml:space="preserve">, a normal mean-based model on a screening and ranking algorithm for copy number variation identification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which presented</w:t>
            </w:r>
            <w:r w:rsidRPr="00E65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desirable</w:t>
            </w:r>
            <w:r w:rsidRPr="00E65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sensitivity with high </w:t>
            </w:r>
            <w:r w:rsidRPr="00E65825">
              <w:rPr>
                <w:rFonts w:ascii="Times New Roman" w:hAnsi="Times New Roman" w:cs="Times New Roman"/>
                <w:sz w:val="24"/>
                <w:szCs w:val="24"/>
              </w:rPr>
              <w:t xml:space="preserve">computational efficiency. Here we proposed a novel improvement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by integrating the relative allelic intensity with prior information of statistics</w:t>
            </w:r>
            <w:r w:rsidRPr="00E57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into modeling </w:t>
            </w:r>
            <w:r w:rsidRPr="00E65825">
              <w:rPr>
                <w:rFonts w:ascii="Times New Roman" w:hAnsi="Times New Roman" w:cs="Times New Roman"/>
                <w:sz w:val="24"/>
                <w:szCs w:val="24"/>
              </w:rPr>
              <w:t>to boost statistical power for the identification of variants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so called modSaRa2</w:t>
            </w:r>
            <w:r w:rsidRPr="00E65825">
              <w:rPr>
                <w:rFonts w:ascii="Times New Roman" w:hAnsi="Times New Roman" w:cs="Times New Roman"/>
                <w:sz w:val="24"/>
                <w:szCs w:val="24"/>
              </w:rPr>
              <w:t>. Simulation studies illustrate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that</w:t>
            </w:r>
            <w:r w:rsidRPr="00E65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modSaRa2 markedly improved both sensitivity and specificity over existing methods. The improvement for weak CNV signals is the most substantial, while simultaneously improving stability when CNV size varies</w:t>
            </w:r>
            <w:r w:rsidRPr="00E65825">
              <w:rPr>
                <w:rFonts w:ascii="Times New Roman" w:hAnsi="Times New Roman" w:cs="Times New Roman"/>
                <w:sz w:val="24"/>
                <w:szCs w:val="24"/>
              </w:rPr>
              <w:t>. The application of the new method to a whole genome melanoma dataset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identified novel candidate melanoma risk associated CNV variants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which</w:t>
            </w:r>
            <w:r w:rsidRPr="00E65825">
              <w:rPr>
                <w:rFonts w:ascii="Times New Roman" w:hAnsi="Times New Roman" w:cs="Times New Roman"/>
                <w:sz w:val="24"/>
                <w:szCs w:val="24"/>
              </w:rPr>
              <w:t xml:space="preserve"> facilitates understanding of the possible roles of germline copy number variants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development of melanoma.</w:t>
            </w:r>
          </w:p>
        </w:tc>
      </w:tr>
    </w:tbl>
    <w:p w14:paraId="3DCA7D67" w14:textId="280F8A4E" w:rsidR="00693EC9" w:rsidRPr="00DA32BF" w:rsidRDefault="00693EC9" w:rsidP="001F36CD">
      <w:pPr>
        <w:rPr>
          <w:sz w:val="24"/>
          <w:szCs w:val="24"/>
        </w:rPr>
      </w:pPr>
    </w:p>
    <w:sectPr w:rsidR="00693EC9" w:rsidRPr="00DA3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0F21"/>
    <w:multiLevelType w:val="hybridMultilevel"/>
    <w:tmpl w:val="2996B85A"/>
    <w:lvl w:ilvl="0" w:tplc="CAACB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724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265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96A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222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406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70D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EA7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43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20"/>
    <w:rsid w:val="000206F8"/>
    <w:rsid w:val="0008741A"/>
    <w:rsid w:val="000D5397"/>
    <w:rsid w:val="00107A93"/>
    <w:rsid w:val="0017218C"/>
    <w:rsid w:val="0017521B"/>
    <w:rsid w:val="001755CE"/>
    <w:rsid w:val="0018702D"/>
    <w:rsid w:val="00197D79"/>
    <w:rsid w:val="001B0437"/>
    <w:rsid w:val="001F36CD"/>
    <w:rsid w:val="001F4723"/>
    <w:rsid w:val="0020518D"/>
    <w:rsid w:val="0023512E"/>
    <w:rsid w:val="00250C17"/>
    <w:rsid w:val="00254EE6"/>
    <w:rsid w:val="002614EC"/>
    <w:rsid w:val="002727C6"/>
    <w:rsid w:val="002750A9"/>
    <w:rsid w:val="002827DF"/>
    <w:rsid w:val="002D353E"/>
    <w:rsid w:val="00355FCF"/>
    <w:rsid w:val="003C1B58"/>
    <w:rsid w:val="00457E8F"/>
    <w:rsid w:val="0047165D"/>
    <w:rsid w:val="004B6509"/>
    <w:rsid w:val="004C00AA"/>
    <w:rsid w:val="00504208"/>
    <w:rsid w:val="005675CC"/>
    <w:rsid w:val="00591796"/>
    <w:rsid w:val="005C1C59"/>
    <w:rsid w:val="005C28AA"/>
    <w:rsid w:val="00624D1A"/>
    <w:rsid w:val="00632587"/>
    <w:rsid w:val="00654360"/>
    <w:rsid w:val="0067181C"/>
    <w:rsid w:val="00674100"/>
    <w:rsid w:val="006845C3"/>
    <w:rsid w:val="006871F3"/>
    <w:rsid w:val="00693EC9"/>
    <w:rsid w:val="006E3198"/>
    <w:rsid w:val="006E57B7"/>
    <w:rsid w:val="006F2F15"/>
    <w:rsid w:val="00724AFC"/>
    <w:rsid w:val="00737943"/>
    <w:rsid w:val="00782BB8"/>
    <w:rsid w:val="00783553"/>
    <w:rsid w:val="007A7DF4"/>
    <w:rsid w:val="007E627E"/>
    <w:rsid w:val="008106AE"/>
    <w:rsid w:val="00886036"/>
    <w:rsid w:val="008B0421"/>
    <w:rsid w:val="008E6CC2"/>
    <w:rsid w:val="009034D6"/>
    <w:rsid w:val="00930C53"/>
    <w:rsid w:val="00944732"/>
    <w:rsid w:val="009659E3"/>
    <w:rsid w:val="00991897"/>
    <w:rsid w:val="009E5846"/>
    <w:rsid w:val="009F5DEC"/>
    <w:rsid w:val="00A035B2"/>
    <w:rsid w:val="00A15740"/>
    <w:rsid w:val="00A159A9"/>
    <w:rsid w:val="00A1755A"/>
    <w:rsid w:val="00A4082E"/>
    <w:rsid w:val="00AA61E5"/>
    <w:rsid w:val="00AC2906"/>
    <w:rsid w:val="00AC6761"/>
    <w:rsid w:val="00AE4AD4"/>
    <w:rsid w:val="00AF302F"/>
    <w:rsid w:val="00B52126"/>
    <w:rsid w:val="00B964DA"/>
    <w:rsid w:val="00BA5B05"/>
    <w:rsid w:val="00BC0363"/>
    <w:rsid w:val="00BE3CCB"/>
    <w:rsid w:val="00BF62AC"/>
    <w:rsid w:val="00C05B5A"/>
    <w:rsid w:val="00C805F3"/>
    <w:rsid w:val="00C90E0A"/>
    <w:rsid w:val="00C959F8"/>
    <w:rsid w:val="00CE6DDA"/>
    <w:rsid w:val="00D25191"/>
    <w:rsid w:val="00D55A75"/>
    <w:rsid w:val="00DA32BF"/>
    <w:rsid w:val="00DB3054"/>
    <w:rsid w:val="00DC70B9"/>
    <w:rsid w:val="00DC7D40"/>
    <w:rsid w:val="00DE1342"/>
    <w:rsid w:val="00E1532F"/>
    <w:rsid w:val="00EB29E1"/>
    <w:rsid w:val="00F0616A"/>
    <w:rsid w:val="00F06927"/>
    <w:rsid w:val="00F2008E"/>
    <w:rsid w:val="00F23FC4"/>
    <w:rsid w:val="00F56B15"/>
    <w:rsid w:val="00F63A18"/>
    <w:rsid w:val="00F7323B"/>
    <w:rsid w:val="00FA2720"/>
    <w:rsid w:val="00FB2274"/>
    <w:rsid w:val="00FB78C4"/>
    <w:rsid w:val="00FD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5301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21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036"/>
    <w:pPr>
      <w:ind w:left="720"/>
      <w:contextualSpacing/>
    </w:pPr>
    <w:rPr>
      <w:rFonts w:ascii="Times" w:hAnsi="Times"/>
      <w:sz w:val="20"/>
      <w:szCs w:val="20"/>
    </w:rPr>
  </w:style>
  <w:style w:type="character" w:customStyle="1" w:styleId="submittedvalue">
    <w:name w:val="submittedvalue"/>
    <w:basedOn w:val="a0"/>
    <w:rsid w:val="008B0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21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036"/>
    <w:pPr>
      <w:ind w:left="720"/>
      <w:contextualSpacing/>
    </w:pPr>
    <w:rPr>
      <w:rFonts w:ascii="Times" w:hAnsi="Times"/>
      <w:sz w:val="20"/>
      <w:szCs w:val="20"/>
    </w:rPr>
  </w:style>
  <w:style w:type="character" w:customStyle="1" w:styleId="submittedvalue">
    <w:name w:val="submittedvalue"/>
    <w:basedOn w:val="a0"/>
    <w:rsid w:val="008B0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75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Feifei Xiao</dc:creator>
  <cp:keywords/>
  <dc:description/>
  <cp:lastModifiedBy>A14038</cp:lastModifiedBy>
  <cp:revision>12</cp:revision>
  <dcterms:created xsi:type="dcterms:W3CDTF">2018-06-12T03:14:00Z</dcterms:created>
  <dcterms:modified xsi:type="dcterms:W3CDTF">2018-06-25T02:32:00Z</dcterms:modified>
</cp:coreProperties>
</file>